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0</wp:posOffset>
            </wp:positionH>
            <wp:positionV relativeFrom="page">
              <wp:posOffset>1234065</wp:posOffset>
            </wp:positionV>
            <wp:extent cx="7542585" cy="842829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585" cy="8428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096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BodyText"/>
        <w:ind w:left="39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48256" cy="71627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Title"/>
      </w:pPr>
      <w:r>
        <w:rPr>
          <w:color w:val="306C36"/>
          <w:w w:val="90"/>
        </w:rPr>
        <w:t>“AM</w:t>
      </w:r>
      <w:r>
        <w:rPr>
          <w:color w:val="306C36"/>
          <w:spacing w:val="7"/>
          <w:w w:val="90"/>
        </w:rPr>
        <w:t> </w:t>
      </w:r>
      <w:r>
        <w:rPr>
          <w:color w:val="306C36"/>
          <w:w w:val="90"/>
        </w:rPr>
        <w:t>I</w:t>
      </w:r>
      <w:r>
        <w:rPr>
          <w:color w:val="306C36"/>
          <w:spacing w:val="7"/>
          <w:w w:val="90"/>
        </w:rPr>
        <w:t> </w:t>
      </w:r>
      <w:r>
        <w:rPr>
          <w:color w:val="306C36"/>
          <w:w w:val="90"/>
        </w:rPr>
        <w:t>AUTISTIC?”</w:t>
      </w:r>
      <w:r>
        <w:rPr>
          <w:color w:val="306C36"/>
          <w:spacing w:val="6"/>
          <w:w w:val="90"/>
        </w:rPr>
        <w:t> </w:t>
      </w:r>
      <w:r>
        <w:rPr>
          <w:color w:val="306C36"/>
          <w:w w:val="90"/>
        </w:rPr>
        <w:t>VIDEO</w:t>
      </w:r>
      <w:r>
        <w:rPr>
          <w:color w:val="306C36"/>
          <w:spacing w:val="7"/>
          <w:w w:val="90"/>
        </w:rPr>
        <w:t> </w:t>
      </w:r>
      <w:r>
        <w:rPr>
          <w:color w:val="306C36"/>
          <w:w w:val="90"/>
        </w:rPr>
        <w:t>HANDOUT</w:t>
      </w:r>
    </w:p>
    <w:p>
      <w:pPr>
        <w:spacing w:before="154"/>
        <w:ind w:left="120" w:right="0" w:firstLine="0"/>
        <w:jc w:val="left"/>
        <w:rPr>
          <w:sz w:val="36"/>
        </w:rPr>
      </w:pPr>
      <w:r>
        <w:rPr>
          <w:color w:val="306C36"/>
          <w:w w:val="110"/>
          <w:sz w:val="36"/>
        </w:rPr>
        <w:t>Getting</w:t>
      </w:r>
      <w:r>
        <w:rPr>
          <w:color w:val="306C36"/>
          <w:spacing w:val="-4"/>
          <w:w w:val="110"/>
          <w:sz w:val="36"/>
        </w:rPr>
        <w:t> </w:t>
      </w:r>
      <w:r>
        <w:rPr>
          <w:color w:val="306C36"/>
          <w:w w:val="110"/>
          <w:sz w:val="36"/>
        </w:rPr>
        <w:t>an</w:t>
      </w:r>
      <w:r>
        <w:rPr>
          <w:color w:val="306C36"/>
          <w:spacing w:val="-4"/>
          <w:w w:val="110"/>
          <w:sz w:val="36"/>
        </w:rPr>
        <w:t> </w:t>
      </w:r>
      <w:r>
        <w:rPr>
          <w:color w:val="306C36"/>
          <w:w w:val="110"/>
          <w:sz w:val="36"/>
        </w:rPr>
        <w:t>Autism</w:t>
      </w:r>
      <w:r>
        <w:rPr>
          <w:color w:val="306C36"/>
          <w:spacing w:val="-4"/>
          <w:w w:val="110"/>
          <w:sz w:val="36"/>
        </w:rPr>
        <w:t> </w:t>
      </w:r>
      <w:r>
        <w:rPr>
          <w:color w:val="306C36"/>
          <w:w w:val="110"/>
          <w:sz w:val="36"/>
        </w:rPr>
        <w:t>Diagnosis</w:t>
      </w:r>
      <w:r>
        <w:rPr>
          <w:color w:val="306C36"/>
          <w:spacing w:val="-4"/>
          <w:w w:val="110"/>
          <w:sz w:val="36"/>
        </w:rPr>
        <w:t> </w:t>
      </w:r>
      <w:r>
        <w:rPr>
          <w:color w:val="306C36"/>
          <w:w w:val="110"/>
          <w:sz w:val="36"/>
        </w:rPr>
        <w:t>(and</w:t>
      </w:r>
      <w:r>
        <w:rPr>
          <w:color w:val="306C36"/>
          <w:spacing w:val="-4"/>
          <w:w w:val="110"/>
          <w:sz w:val="36"/>
        </w:rPr>
        <w:t> </w:t>
      </w:r>
      <w:r>
        <w:rPr>
          <w:color w:val="306C36"/>
          <w:w w:val="110"/>
          <w:sz w:val="36"/>
        </w:rPr>
        <w:t>beyond)</w:t>
      </w:r>
      <w:r>
        <w:rPr>
          <w:color w:val="306C36"/>
          <w:spacing w:val="-4"/>
          <w:w w:val="110"/>
          <w:sz w:val="36"/>
        </w:rPr>
        <w:t> </w:t>
      </w:r>
      <w:r>
        <w:rPr>
          <w:color w:val="306C36"/>
          <w:w w:val="110"/>
          <w:sz w:val="36"/>
        </w:rPr>
        <w:t>in</w:t>
      </w:r>
      <w:r>
        <w:rPr>
          <w:color w:val="306C36"/>
          <w:spacing w:val="-4"/>
          <w:w w:val="110"/>
          <w:sz w:val="36"/>
        </w:rPr>
        <w:t> </w:t>
      </w:r>
      <w:r>
        <w:rPr>
          <w:color w:val="306C36"/>
          <w:w w:val="110"/>
          <w:sz w:val="36"/>
        </w:rPr>
        <w:t>Saskatchewan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120" w:right="0" w:firstLine="0"/>
        <w:jc w:val="left"/>
        <w:rPr>
          <w:sz w:val="40"/>
        </w:rPr>
      </w:pPr>
      <w:r>
        <w:rPr>
          <w:color w:val="FFFFFF"/>
          <w:w w:val="105"/>
          <w:sz w:val="40"/>
        </w:rPr>
        <w:t>By</w:t>
      </w:r>
      <w:r>
        <w:rPr>
          <w:color w:val="FFFFFF"/>
          <w:spacing w:val="20"/>
          <w:w w:val="105"/>
          <w:sz w:val="40"/>
        </w:rPr>
        <w:t> </w:t>
      </w:r>
      <w:r>
        <w:rPr>
          <w:color w:val="FFFFFF"/>
          <w:w w:val="105"/>
          <w:sz w:val="40"/>
        </w:rPr>
        <w:t>Janet</w:t>
      </w:r>
      <w:r>
        <w:rPr>
          <w:color w:val="FFFFFF"/>
          <w:spacing w:val="20"/>
          <w:w w:val="105"/>
          <w:sz w:val="40"/>
        </w:rPr>
        <w:t> </w:t>
      </w:r>
      <w:r>
        <w:rPr>
          <w:color w:val="FFFFFF"/>
          <w:w w:val="105"/>
          <w:sz w:val="40"/>
        </w:rPr>
        <w:t>Sebelius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4"/>
      </w:pPr>
      <w:r>
        <w:rPr>
          <w:w w:val="110"/>
        </w:rPr>
        <w:t>Am</w:t>
      </w:r>
      <w:r>
        <w:rPr>
          <w:spacing w:val="4"/>
          <w:w w:val="110"/>
        </w:rPr>
        <w:t> </w:t>
      </w:r>
      <w:r>
        <w:rPr>
          <w:w w:val="110"/>
        </w:rPr>
        <w:t>I</w:t>
      </w:r>
      <w:r>
        <w:rPr>
          <w:spacing w:val="5"/>
          <w:w w:val="110"/>
        </w:rPr>
        <w:t> </w:t>
      </w:r>
      <w:r>
        <w:rPr>
          <w:w w:val="110"/>
        </w:rPr>
        <w:t>Autistic?</w:t>
      </w:r>
      <w:r>
        <w:rPr>
          <w:spacing w:val="5"/>
          <w:w w:val="110"/>
        </w:rPr>
        <w:t> </w:t>
      </w:r>
      <w:r>
        <w:rPr>
          <w:w w:val="110"/>
        </w:rPr>
        <w:t>How</w:t>
      </w:r>
      <w:r>
        <w:rPr>
          <w:spacing w:val="5"/>
          <w:w w:val="110"/>
        </w:rPr>
        <w:t> </w:t>
      </w:r>
      <w:r>
        <w:rPr>
          <w:w w:val="110"/>
        </w:rPr>
        <w:t>to</w:t>
      </w:r>
      <w:r>
        <w:rPr>
          <w:spacing w:val="5"/>
          <w:w w:val="110"/>
        </w:rPr>
        <w:t> </w:t>
      </w:r>
      <w:r>
        <w:rPr>
          <w:w w:val="110"/>
        </w:rPr>
        <w:t>Get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w w:val="110"/>
        </w:rPr>
        <w:t>Diagnosis</w:t>
      </w:r>
      <w:r>
        <w:rPr>
          <w:spacing w:val="5"/>
          <w:w w:val="110"/>
        </w:rPr>
        <w:t> </w:t>
      </w:r>
      <w:r>
        <w:rPr>
          <w:w w:val="110"/>
        </w:rPr>
        <w:t>(and</w:t>
      </w:r>
      <w:r>
        <w:rPr>
          <w:spacing w:val="5"/>
          <w:w w:val="110"/>
        </w:rPr>
        <w:t> </w:t>
      </w:r>
      <w:r>
        <w:rPr>
          <w:w w:val="110"/>
        </w:rPr>
        <w:t>Beyond)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69" w:after="0"/>
        <w:ind w:left="320" w:right="0" w:hanging="200"/>
        <w:jc w:val="left"/>
        <w:rPr>
          <w:sz w:val="24"/>
        </w:rPr>
      </w:pPr>
      <w:r>
        <w:rPr>
          <w:w w:val="105"/>
          <w:sz w:val="24"/>
        </w:rPr>
        <w:t>Don’t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just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wonder,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seek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help!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0" w:lineRule="auto" w:before="91" w:after="0"/>
        <w:ind w:left="320" w:right="322" w:hanging="200"/>
        <w:jc w:val="left"/>
        <w:rPr>
          <w:sz w:val="24"/>
        </w:rPr>
      </w:pPr>
      <w:r>
        <w:rPr>
          <w:w w:val="105"/>
          <w:sz w:val="24"/>
        </w:rPr>
        <w:t>Saskatchewan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doctors,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psychiatrists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psychologists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who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assist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getting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diagnostic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assessment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0" w:lineRule="auto" w:before="92" w:after="0"/>
        <w:ind w:left="320" w:right="538" w:hanging="200"/>
        <w:jc w:val="left"/>
        <w:rPr>
          <w:sz w:val="24"/>
        </w:rPr>
      </w:pPr>
      <w:r>
        <w:rPr>
          <w:w w:val="110"/>
          <w:sz w:val="24"/>
        </w:rPr>
        <w:t>Diagnosing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adults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not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common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diagnosing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children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but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anyone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can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be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diagnosed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at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any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given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time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</w:pPr>
      <w:r>
        <w:rPr>
          <w:w w:val="110"/>
        </w:rPr>
        <w:t>Where</w:t>
      </w:r>
      <w:r>
        <w:rPr>
          <w:spacing w:val="2"/>
          <w:w w:val="110"/>
        </w:rPr>
        <w:t> </w:t>
      </w:r>
      <w:r>
        <w:rPr>
          <w:w w:val="110"/>
        </w:rPr>
        <w:t>do</w:t>
      </w:r>
      <w:r>
        <w:rPr>
          <w:spacing w:val="2"/>
          <w:w w:val="110"/>
        </w:rPr>
        <w:t> </w:t>
      </w:r>
      <w:r>
        <w:rPr>
          <w:w w:val="110"/>
        </w:rPr>
        <w:t>I</w:t>
      </w:r>
      <w:r>
        <w:rPr>
          <w:spacing w:val="2"/>
          <w:w w:val="110"/>
        </w:rPr>
        <w:t> </w:t>
      </w:r>
      <w:r>
        <w:rPr>
          <w:w w:val="110"/>
        </w:rPr>
        <w:t>go</w:t>
      </w:r>
      <w:r>
        <w:rPr>
          <w:spacing w:val="2"/>
          <w:w w:val="110"/>
        </w:rPr>
        <w:t> </w:t>
      </w:r>
      <w:r>
        <w:rPr>
          <w:w w:val="110"/>
        </w:rPr>
        <w:t>for</w:t>
      </w:r>
      <w:r>
        <w:rPr>
          <w:spacing w:val="2"/>
          <w:w w:val="110"/>
        </w:rPr>
        <w:t> </w:t>
      </w:r>
      <w:r>
        <w:rPr>
          <w:w w:val="110"/>
        </w:rPr>
        <w:t>an</w:t>
      </w:r>
      <w:r>
        <w:rPr>
          <w:spacing w:val="2"/>
          <w:w w:val="110"/>
        </w:rPr>
        <w:t> </w:t>
      </w:r>
      <w:r>
        <w:rPr>
          <w:w w:val="110"/>
        </w:rPr>
        <w:t>Assessment?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69" w:after="0"/>
        <w:ind w:left="320" w:right="0" w:hanging="200"/>
        <w:jc w:val="left"/>
        <w:rPr>
          <w:sz w:val="24"/>
        </w:rPr>
      </w:pPr>
      <w:r>
        <w:rPr>
          <w:w w:val="105"/>
          <w:sz w:val="24"/>
        </w:rPr>
        <w:t>A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family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doctor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great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place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start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79" w:after="0"/>
        <w:ind w:left="320" w:right="0" w:hanging="200"/>
        <w:jc w:val="left"/>
        <w:rPr>
          <w:sz w:val="24"/>
        </w:rPr>
      </w:pPr>
      <w:r>
        <w:rPr>
          <w:w w:val="105"/>
          <w:sz w:val="24"/>
        </w:rPr>
        <w:t>They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point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right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direction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referral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80" w:after="0"/>
        <w:ind w:left="320" w:right="0" w:hanging="200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government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Saskatchewan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website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also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valuable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information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pertaining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Autism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0" w:lineRule="auto" w:before="91" w:after="0"/>
        <w:ind w:left="320" w:right="696" w:hanging="200"/>
        <w:jc w:val="left"/>
        <w:rPr>
          <w:sz w:val="24"/>
        </w:rPr>
      </w:pPr>
      <w:r>
        <w:rPr>
          <w:w w:val="105"/>
          <w:sz w:val="24"/>
        </w:rPr>
        <w:t>Medical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professionals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utilize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Diagnostic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Statistical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Manual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Mental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Disorders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commonly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known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DSM-5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</w:pPr>
      <w:r>
        <w:rPr>
          <w:w w:val="110"/>
        </w:rPr>
        <w:t>I</w:t>
      </w:r>
      <w:r>
        <w:rPr>
          <w:spacing w:val="5"/>
          <w:w w:val="110"/>
        </w:rPr>
        <w:t> </w:t>
      </w:r>
      <w:r>
        <w:rPr>
          <w:w w:val="110"/>
        </w:rPr>
        <w:t>have</w:t>
      </w:r>
      <w:r>
        <w:rPr>
          <w:spacing w:val="5"/>
          <w:w w:val="110"/>
        </w:rPr>
        <w:t> </w:t>
      </w:r>
      <w:r>
        <w:rPr>
          <w:w w:val="110"/>
        </w:rPr>
        <w:t>Autism…What</w:t>
      </w:r>
      <w:r>
        <w:rPr>
          <w:spacing w:val="5"/>
          <w:w w:val="110"/>
        </w:rPr>
        <w:t> </w:t>
      </w:r>
      <w:r>
        <w:rPr>
          <w:w w:val="110"/>
        </w:rPr>
        <w:t>Do</w:t>
      </w:r>
      <w:r>
        <w:rPr>
          <w:spacing w:val="5"/>
          <w:w w:val="110"/>
        </w:rPr>
        <w:t> </w:t>
      </w:r>
      <w:r>
        <w:rPr>
          <w:w w:val="110"/>
        </w:rPr>
        <w:t>I</w:t>
      </w:r>
      <w:r>
        <w:rPr>
          <w:spacing w:val="6"/>
          <w:w w:val="110"/>
        </w:rPr>
        <w:t> </w:t>
      </w:r>
      <w:r>
        <w:rPr>
          <w:w w:val="110"/>
        </w:rPr>
        <w:t>Do</w:t>
      </w:r>
      <w:r>
        <w:rPr>
          <w:spacing w:val="5"/>
          <w:w w:val="110"/>
        </w:rPr>
        <w:t> </w:t>
      </w:r>
      <w:r>
        <w:rPr>
          <w:w w:val="110"/>
        </w:rPr>
        <w:t>Now?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69" w:after="0"/>
        <w:ind w:left="320" w:right="0" w:hanging="200"/>
        <w:jc w:val="left"/>
        <w:rPr>
          <w:sz w:val="24"/>
        </w:rPr>
      </w:pPr>
      <w:r>
        <w:rPr>
          <w:w w:val="105"/>
          <w:sz w:val="24"/>
        </w:rPr>
        <w:t>Seek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services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help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you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79" w:after="0"/>
        <w:ind w:left="320" w:right="0" w:hanging="200"/>
        <w:jc w:val="left"/>
        <w:rPr>
          <w:sz w:val="24"/>
        </w:rPr>
      </w:pPr>
      <w:r>
        <w:rPr>
          <w:w w:val="105"/>
          <w:sz w:val="24"/>
        </w:rPr>
        <w:t>This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begins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consultation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professional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intake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coordinator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0" w:lineRule="auto" w:before="91" w:after="0"/>
        <w:ind w:left="320" w:right="204" w:hanging="200"/>
        <w:jc w:val="left"/>
        <w:rPr>
          <w:sz w:val="24"/>
        </w:rPr>
      </w:pPr>
      <w:r>
        <w:rPr>
          <w:w w:val="105"/>
          <w:sz w:val="24"/>
        </w:rPr>
        <w:t>From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there,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will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information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how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access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several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unique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programs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will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fit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within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specific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needs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0" w:lineRule="auto" w:before="93" w:after="0"/>
        <w:ind w:left="320" w:right="377" w:hanging="200"/>
        <w:jc w:val="left"/>
        <w:rPr>
          <w:sz w:val="24"/>
        </w:rPr>
      </w:pPr>
      <w:r>
        <w:rPr>
          <w:w w:val="105"/>
          <w:sz w:val="24"/>
        </w:rPr>
        <w:t>Some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examples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include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social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programs,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one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one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counselling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therapy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sessions,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behavioural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treatment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plans,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mental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health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programs,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group-based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therapy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programs,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residential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opportunities,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job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placements,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recreational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physical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fitness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programs,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life-skills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programs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etc.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79" w:after="0"/>
        <w:ind w:left="320" w:right="0" w:hanging="200"/>
        <w:jc w:val="left"/>
        <w:rPr>
          <w:sz w:val="24"/>
        </w:rPr>
      </w:pPr>
      <w:r>
        <w:rPr>
          <w:w w:val="110"/>
          <w:sz w:val="24"/>
        </w:rPr>
        <w:t>You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may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also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seek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consultant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who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can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provide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you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goals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by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developing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concrete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data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plans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304" w:top="0" w:bottom="500" w:left="540" w:right="720"/>
          <w:pgNumType w:start="1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229814</wp:posOffset>
            </wp:positionH>
            <wp:positionV relativeFrom="page">
              <wp:posOffset>229542</wp:posOffset>
            </wp:positionV>
            <wp:extent cx="7312772" cy="8149991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772" cy="814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9966730</wp:posOffset>
            </wp:positionV>
            <wp:extent cx="7772400" cy="91669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1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48"/>
        <w:ind w:left="100"/>
      </w:pPr>
      <w:r>
        <w:rPr>
          <w:w w:val="110"/>
        </w:rPr>
        <w:t>It’s</w:t>
      </w:r>
      <w:r>
        <w:rPr>
          <w:spacing w:val="2"/>
          <w:w w:val="110"/>
        </w:rPr>
        <w:t> </w:t>
      </w:r>
      <w:r>
        <w:rPr>
          <w:w w:val="110"/>
        </w:rPr>
        <w:t>Ok</w:t>
      </w:r>
      <w:r>
        <w:rPr>
          <w:spacing w:val="3"/>
          <w:w w:val="110"/>
        </w:rPr>
        <w:t> </w:t>
      </w:r>
      <w:r>
        <w:rPr>
          <w:w w:val="110"/>
        </w:rPr>
        <w:t>to</w:t>
      </w:r>
      <w:r>
        <w:rPr>
          <w:spacing w:val="2"/>
          <w:w w:val="110"/>
        </w:rPr>
        <w:t> </w:t>
      </w:r>
      <w:r>
        <w:rPr>
          <w:w w:val="110"/>
        </w:rPr>
        <w:t>be</w:t>
      </w:r>
      <w:r>
        <w:rPr>
          <w:spacing w:val="3"/>
          <w:w w:val="110"/>
        </w:rPr>
        <w:t> </w:t>
      </w:r>
      <w:r>
        <w:rPr>
          <w:w w:val="110"/>
        </w:rPr>
        <w:t>Autistic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69" w:after="0"/>
        <w:ind w:left="320" w:right="0" w:hanging="220"/>
        <w:jc w:val="left"/>
        <w:rPr>
          <w:sz w:val="24"/>
        </w:rPr>
      </w:pPr>
      <w:r>
        <w:rPr>
          <w:w w:val="105"/>
          <w:sz w:val="24"/>
        </w:rPr>
        <w:t>A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diagnosis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Autism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change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who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person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79" w:after="0"/>
        <w:ind w:left="320" w:right="0" w:hanging="220"/>
        <w:jc w:val="left"/>
        <w:rPr>
          <w:sz w:val="24"/>
        </w:rPr>
      </w:pPr>
      <w:r>
        <w:rPr>
          <w:w w:val="105"/>
          <w:sz w:val="24"/>
        </w:rPr>
        <w:t>A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diagnosis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answers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complex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questions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79" w:after="0"/>
        <w:ind w:left="320" w:right="0" w:hanging="220"/>
        <w:jc w:val="left"/>
        <w:rPr>
          <w:sz w:val="24"/>
        </w:rPr>
      </w:pPr>
      <w:r>
        <w:rPr>
          <w:w w:val="110"/>
          <w:sz w:val="24"/>
        </w:rPr>
        <w:t>Having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an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Autism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diagnosis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may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make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you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eligible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new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community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support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0" w:lineRule="auto" w:before="91" w:after="0"/>
        <w:ind w:left="320" w:right="245" w:hanging="220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Autistic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community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varied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flecks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sand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beach;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person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own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unique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challenges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gifts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81" w:after="0"/>
        <w:ind w:left="320" w:right="0" w:hanging="220"/>
        <w:jc w:val="left"/>
        <w:rPr>
          <w:sz w:val="24"/>
        </w:rPr>
      </w:pPr>
      <w:r>
        <w:rPr>
          <w:w w:val="105"/>
          <w:sz w:val="24"/>
        </w:rPr>
        <w:t>Finding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where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belong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world-wide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community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start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extra-ordinary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journey!</w:t>
      </w:r>
    </w:p>
    <w:p>
      <w:pPr>
        <w:pStyle w:val="BodyText"/>
        <w:rPr>
          <w:sz w:val="30"/>
        </w:rPr>
      </w:pPr>
    </w:p>
    <w:p>
      <w:pPr>
        <w:pStyle w:val="Heading1"/>
        <w:spacing w:before="223"/>
        <w:ind w:left="100"/>
      </w:pPr>
      <w:r>
        <w:rPr>
          <w:w w:val="105"/>
        </w:rPr>
        <w:t>Resources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69" w:after="0"/>
        <w:ind w:left="320" w:right="0" w:hanging="220"/>
        <w:jc w:val="left"/>
        <w:rPr>
          <w:sz w:val="24"/>
        </w:rPr>
      </w:pPr>
      <w:hyperlink r:id="rId10">
        <w:r>
          <w:rPr>
            <w:w w:val="110"/>
            <w:sz w:val="24"/>
            <w:u w:val="single"/>
          </w:rPr>
          <w:t>www.autismcanada.org</w:t>
        </w:r>
      </w:hyperlink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79" w:after="0"/>
        <w:ind w:left="320" w:right="0" w:hanging="220"/>
        <w:jc w:val="left"/>
        <w:rPr>
          <w:sz w:val="24"/>
        </w:rPr>
      </w:pPr>
      <w:hyperlink r:id="rId11">
        <w:r>
          <w:rPr>
            <w:w w:val="110"/>
            <w:sz w:val="24"/>
            <w:u w:val="single"/>
          </w:rPr>
          <w:t>www.cdc.gov/ncbddd/autism</w:t>
        </w:r>
      </w:hyperlink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79" w:after="0"/>
        <w:ind w:left="320" w:right="0" w:hanging="220"/>
        <w:jc w:val="left"/>
        <w:rPr>
          <w:sz w:val="24"/>
        </w:rPr>
      </w:pPr>
      <w:hyperlink r:id="rId12">
        <w:r>
          <w:rPr>
            <w:w w:val="105"/>
            <w:sz w:val="24"/>
            <w:u w:val="single"/>
          </w:rPr>
          <w:t>www.autismservices.ca</w:t>
        </w:r>
        <w:r>
          <w:rPr>
            <w:w w:val="105"/>
            <w:sz w:val="24"/>
          </w:rPr>
          <w:t>,</w:t>
        </w:r>
        <w:r>
          <w:rPr>
            <w:spacing w:val="6"/>
            <w:w w:val="105"/>
            <w:sz w:val="24"/>
          </w:rPr>
          <w:t> </w:t>
        </w:r>
      </w:hyperlink>
      <w:r>
        <w:rPr>
          <w:w w:val="105"/>
          <w:sz w:val="24"/>
        </w:rPr>
        <w:t>306-665-7013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80" w:after="0"/>
        <w:ind w:left="320" w:right="0" w:hanging="220"/>
        <w:jc w:val="left"/>
        <w:rPr>
          <w:sz w:val="24"/>
        </w:rPr>
      </w:pPr>
      <w:hyperlink r:id="rId13">
        <w:r>
          <w:rPr>
            <w:w w:val="105"/>
            <w:sz w:val="24"/>
            <w:u w:val="single"/>
          </w:rPr>
          <w:t>http://www.rqhealth.ca/department/mental-health/adult-mental-health-clinics</w:t>
        </w:r>
        <w:r>
          <w:rPr>
            <w:w w:val="105"/>
            <w:sz w:val="24"/>
          </w:rPr>
          <w:t>,</w:t>
        </w:r>
        <w:r>
          <w:rPr>
            <w:spacing w:val="27"/>
            <w:w w:val="105"/>
            <w:sz w:val="24"/>
          </w:rPr>
          <w:t> </w:t>
        </w:r>
      </w:hyperlink>
      <w:r>
        <w:rPr>
          <w:w w:val="105"/>
          <w:sz w:val="24"/>
        </w:rPr>
        <w:t>306-766-7800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79" w:after="0"/>
        <w:ind w:left="320" w:right="0" w:hanging="220"/>
        <w:jc w:val="left"/>
        <w:rPr>
          <w:sz w:val="24"/>
        </w:rPr>
      </w:pPr>
      <w:hyperlink r:id="rId14">
        <w:r>
          <w:rPr>
            <w:w w:val="110"/>
            <w:sz w:val="24"/>
            <w:u w:val="single"/>
          </w:rPr>
          <w:t>www.saskatchewan.ca</w:t>
        </w:r>
        <w:r>
          <w:rPr>
            <w:spacing w:val="-10"/>
            <w:w w:val="110"/>
            <w:sz w:val="24"/>
          </w:rPr>
          <w:t> </w:t>
        </w:r>
      </w:hyperlink>
      <w:r>
        <w:rPr>
          <w:w w:val="110"/>
          <w:sz w:val="24"/>
        </w:rPr>
        <w:t>(SK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Ministry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Health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Autism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Services)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55"/>
        <w:ind w:left="100"/>
      </w:pPr>
      <w:r>
        <w:rPr>
          <w:w w:val="105"/>
        </w:rPr>
        <w:t>*Please</w:t>
      </w:r>
      <w:r>
        <w:rPr>
          <w:spacing w:val="14"/>
          <w:w w:val="105"/>
        </w:rPr>
        <w:t> </w:t>
      </w:r>
      <w:r>
        <w:rPr>
          <w:w w:val="105"/>
        </w:rPr>
        <w:t>note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14"/>
          <w:w w:val="105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project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completed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SK</w:t>
      </w:r>
      <w:r>
        <w:rPr>
          <w:spacing w:val="14"/>
          <w:w w:val="105"/>
        </w:rPr>
        <w:t> </w:t>
      </w:r>
      <w:r>
        <w:rPr>
          <w:w w:val="105"/>
        </w:rPr>
        <w:t>resident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48"/>
        <w:ind w:left="2623" w:right="2463"/>
        <w:jc w:val="center"/>
      </w:pPr>
      <w:r>
        <w:rPr>
          <w:w w:val="110"/>
        </w:rPr>
        <w:t>This</w:t>
      </w:r>
      <w:r>
        <w:rPr>
          <w:spacing w:val="-5"/>
          <w:w w:val="110"/>
        </w:rPr>
        <w:t> </w:t>
      </w:r>
      <w:r>
        <w:rPr>
          <w:w w:val="110"/>
        </w:rPr>
        <w:t>resource</w:t>
      </w:r>
      <w:r>
        <w:rPr>
          <w:spacing w:val="-4"/>
          <w:w w:val="110"/>
        </w:rPr>
        <w:t> </w:t>
      </w:r>
      <w:r>
        <w:rPr>
          <w:w w:val="110"/>
        </w:rPr>
        <w:t>was</w:t>
      </w:r>
      <w:r>
        <w:rPr>
          <w:spacing w:val="-4"/>
          <w:w w:val="110"/>
        </w:rPr>
        <w:t> </w:t>
      </w:r>
      <w:r>
        <w:rPr>
          <w:w w:val="110"/>
        </w:rPr>
        <w:t>made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collaboration</w:t>
      </w:r>
      <w:r>
        <w:rPr>
          <w:spacing w:val="-4"/>
          <w:w w:val="110"/>
        </w:rPr>
        <w:t> </w:t>
      </w:r>
      <w:r>
        <w:rPr>
          <w:w w:val="110"/>
        </w:rPr>
        <w:t>with:</w:t>
      </w:r>
    </w:p>
    <w:p>
      <w:pPr>
        <w:pStyle w:val="BodyText"/>
        <w:spacing w:before="1"/>
        <w:rPr>
          <w:b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989750</wp:posOffset>
            </wp:positionH>
            <wp:positionV relativeFrom="paragraph">
              <wp:posOffset>328307</wp:posOffset>
            </wp:positionV>
            <wp:extent cx="1523046" cy="446722"/>
            <wp:effectExtent l="0" t="0" r="0" b="0"/>
            <wp:wrapTopAndBottom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046" cy="446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3160148</wp:posOffset>
            </wp:positionH>
            <wp:positionV relativeFrom="paragraph">
              <wp:posOffset>269880</wp:posOffset>
            </wp:positionV>
            <wp:extent cx="1433321" cy="571500"/>
            <wp:effectExtent l="0" t="0" r="0" b="0"/>
            <wp:wrapTopAndBottom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32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8.289703pt;margin-top:16.648438pt;width:80.5pt;height:45.3pt;mso-position-horizontal-relative:page;mso-position-vertical-relative:paragraph;z-index:-15726592;mso-wrap-distance-left:0;mso-wrap-distance-right:0" coordorigin="8366,333" coordsize="1610,906">
            <v:shape style="position:absolute;left:8365;top:456;width:1610;height:783" type="#_x0000_t75" stroked="false">
              <v:imagedata r:id="rId17" o:title=""/>
            </v:shape>
            <v:shape style="position:absolute;left:8393;top:332;width:326;height:86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61"/>
                      </w:rPr>
                    </w:pPr>
                    <w:r>
                      <w:rPr>
                        <w:rFonts w:ascii="Comic Sans MS"/>
                        <w:b/>
                        <w:color w:val="F15F22"/>
                        <w:w w:val="90"/>
                        <w:sz w:val="61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611;top:1028;width:1122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omic Sans MS"/>
                        <w:b/>
                        <w:sz w:val="14"/>
                      </w:rPr>
                    </w:pPr>
                    <w:r>
                      <w:rPr>
                        <w:rFonts w:ascii="Comic Sans MS"/>
                        <w:b/>
                        <w:color w:val="FFFFFF"/>
                        <w:sz w:val="14"/>
                      </w:rPr>
                      <w:t>C</w:t>
                    </w:r>
                    <w:r>
                      <w:rPr>
                        <w:rFonts w:ascii="Comic Sans MS"/>
                        <w:b/>
                        <w:color w:val="FFFFFF"/>
                        <w:spacing w:val="15"/>
                        <w:sz w:val="14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pacing w:val="26"/>
                        <w:sz w:val="14"/>
                      </w:rPr>
                      <w:t>A</w:t>
                    </w:r>
                    <w:r>
                      <w:rPr>
                        <w:rFonts w:ascii="Comic Sans MS"/>
                        <w:b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z w:val="14"/>
                      </w:rPr>
                      <w:t>L</w:t>
                    </w:r>
                    <w:r>
                      <w:rPr>
                        <w:rFonts w:ascii="Comic Sans MS"/>
                        <w:b/>
                        <w:color w:val="FFFFFF"/>
                        <w:spacing w:val="10"/>
                        <w:sz w:val="14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position w:val="1"/>
                        <w:sz w:val="14"/>
                      </w:rPr>
                      <w:t>G</w:t>
                    </w:r>
                    <w:r>
                      <w:rPr>
                        <w:rFonts w:ascii="Comic Sans MS"/>
                        <w:b/>
                        <w:color w:val="FFFFFF"/>
                        <w:spacing w:val="8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z w:val="14"/>
                      </w:rPr>
                      <w:t>A R</w:t>
                    </w:r>
                    <w:r>
                      <w:rPr>
                        <w:rFonts w:ascii="Comic Sans MS"/>
                        <w:b/>
                        <w:color w:val="FFFFFF"/>
                        <w:spacing w:val="31"/>
                        <w:sz w:val="14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z w:val="14"/>
                      </w:rPr>
                      <w:t>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2240" w:h="15840"/>
      <w:pgMar w:header="0" w:footer="304" w:top="360" w:bottom="500" w:left="5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6pt;margin-top:765.803101pt;width:12.45pt;height:14pt;mso-position-horizontal-relative:page;mso-position-vertical-relative:page;z-index:-1580236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20" w:hanging="200"/>
      </w:pPr>
      <w:rPr>
        <w:rFonts w:hint="default" w:ascii="Calibri" w:hAnsi="Calibri" w:eastAsia="Calibri" w:cs="Calibri"/>
        <w:w w:val="81"/>
        <w:position w:val="2"/>
        <w:sz w:val="29"/>
        <w:szCs w:val="29"/>
      </w:rPr>
    </w:lvl>
    <w:lvl w:ilvl="1">
      <w:start w:val="0"/>
      <w:numFmt w:val="bullet"/>
      <w:lvlText w:val="•"/>
      <w:lvlJc w:val="left"/>
      <w:pPr>
        <w:ind w:left="1386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2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4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6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2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spacing w:before="79"/>
      <w:ind w:left="120"/>
    </w:pPr>
    <w:rPr>
      <w:rFonts w:ascii="Tahoma" w:hAnsi="Tahoma" w:eastAsia="Tahoma" w:cs="Tahoma"/>
      <w:sz w:val="50"/>
      <w:szCs w:val="50"/>
    </w:rPr>
  </w:style>
  <w:style w:styleId="ListParagraph" w:type="paragraph">
    <w:name w:val="List Paragraph"/>
    <w:basedOn w:val="Normal"/>
    <w:uiPriority w:val="1"/>
    <w:qFormat/>
    <w:pPr>
      <w:spacing w:before="79"/>
      <w:ind w:left="320" w:hanging="20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rqhealth.ca/department/mental-health/adult-mental-health-clinics" TargetMode="External"/><Relationship Id="rId18" Type="http://schemas.openxmlformats.org/officeDocument/2006/relationships/numbering" Target="numbering.xml"/><Relationship Id="rId3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yperlink" Target="http://www.autismservices.ca/" TargetMode="External"/><Relationship Id="rId17" Type="http://schemas.openxmlformats.org/officeDocument/2006/relationships/image" Target="media/image7.png"/><Relationship Id="rId2" Type="http://schemas.openxmlformats.org/officeDocument/2006/relationships/fontTable" Target="fontTable.xml"/><Relationship Id="rId16" Type="http://schemas.openxmlformats.org/officeDocument/2006/relationships/image" Target="media/image6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dc.gov/ncbddd/autism" TargetMode="External"/><Relationship Id="rId5" Type="http://schemas.openxmlformats.org/officeDocument/2006/relationships/footer" Target="footer1.xml"/><Relationship Id="rId15" Type="http://schemas.openxmlformats.org/officeDocument/2006/relationships/image" Target="media/image5.png"/><Relationship Id="rId10" Type="http://schemas.openxmlformats.org/officeDocument/2006/relationships/hyperlink" Target="http://www.autismcanada.org/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saskatchewa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F12287B30D740BBE1D7CCF0C1CD7F" ma:contentTypeVersion="12" ma:contentTypeDescription="Create a new document." ma:contentTypeScope="" ma:versionID="a293e46fcbcec9e02518939c9f115bf3">
  <xsd:schema xmlns:xsd="http://www.w3.org/2001/XMLSchema" xmlns:xs="http://www.w3.org/2001/XMLSchema" xmlns:p="http://schemas.microsoft.com/office/2006/metadata/properties" xmlns:ns2="24625f6b-87a2-43ff-904b-709dc5f823f1" xmlns:ns3="16ea6538-06a6-40a2-aaa8-7003d264c6a1" targetNamespace="http://schemas.microsoft.com/office/2006/metadata/properties" ma:root="true" ma:fieldsID="3001e5094e8c8aea38c0ba3b30d9d42b" ns2:_="" ns3:_="">
    <xsd:import namespace="24625f6b-87a2-43ff-904b-709dc5f823f1"/>
    <xsd:import namespace="16ea6538-06a6-40a2-aaa8-7003d264c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5f6b-87a2-43ff-904b-709dc5f82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a6538-06a6-40a2-aaa8-7003d264c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66DEE-AD19-4186-BA0C-ED4F12F51477}"/>
</file>

<file path=customXml/itemProps2.xml><?xml version="1.0" encoding="utf-8"?>
<ds:datastoreItem xmlns:ds="http://schemas.openxmlformats.org/officeDocument/2006/customXml" ds:itemID="{B62BCEF7-4092-4E50-8B8F-BA1019B1F0E0}"/>
</file>

<file path=customXml/itemProps3.xml><?xml version="1.0" encoding="utf-8"?>
<ds:datastoreItem xmlns:ds="http://schemas.openxmlformats.org/officeDocument/2006/customXml" ds:itemID="{2230E480-FF1D-47D4-A380-F3F8455C0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2021-05-05T23:51:24Z</dcterms:created>
  <dcterms:modified xsi:type="dcterms:W3CDTF">2021-05-05T23:51:24Z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0x0101005AEF12287B30D740BBE1D7CCF0C1CD7F</vt:lpwstr>
  </property>
</Properties>
</file>